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D5F" w:rsidRPr="00AC4D5F" w:rsidRDefault="00AC4D5F" w:rsidP="00A321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>EDITAL DE CHAMAMENTO PÚBLICO Nº 01/2022</w:t>
      </w:r>
    </w:p>
    <w:p w:rsidR="00AC4D5F" w:rsidRPr="00A321FD" w:rsidRDefault="00AC4D5F" w:rsidP="00A321F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D5F">
        <w:rPr>
          <w:rFonts w:ascii="Times New Roman" w:hAnsi="Times New Roman" w:cs="Times New Roman"/>
          <w:b/>
          <w:sz w:val="24"/>
          <w:szCs w:val="24"/>
        </w:rPr>
        <w:t>SECRETARIA DE ESTAD</w:t>
      </w:r>
      <w:r w:rsidR="00A321FD">
        <w:rPr>
          <w:rFonts w:ascii="Times New Roman" w:hAnsi="Times New Roman" w:cs="Times New Roman"/>
          <w:b/>
          <w:sz w:val="24"/>
          <w:szCs w:val="24"/>
        </w:rPr>
        <w:t xml:space="preserve">O DO ESPORTE, LAZER E </w:t>
      </w:r>
      <w:proofErr w:type="gramStart"/>
      <w:r w:rsidR="00A321FD">
        <w:rPr>
          <w:rFonts w:ascii="Times New Roman" w:hAnsi="Times New Roman" w:cs="Times New Roman"/>
          <w:b/>
          <w:sz w:val="24"/>
          <w:szCs w:val="24"/>
        </w:rPr>
        <w:t>JUVENTUDE</w:t>
      </w:r>
      <w:proofErr w:type="gramEnd"/>
    </w:p>
    <w:p w:rsidR="00722967" w:rsidRDefault="00722967" w:rsidP="00722967">
      <w:pPr>
        <w:pStyle w:val="Corpodetexto"/>
        <w:rPr>
          <w:b/>
          <w:sz w:val="18"/>
        </w:rPr>
      </w:pPr>
    </w:p>
    <w:p w:rsidR="00722967" w:rsidRDefault="00722967" w:rsidP="00722967">
      <w:pPr>
        <w:pStyle w:val="Corpodetexto"/>
        <w:spacing w:before="1"/>
        <w:rPr>
          <w:b/>
          <w:sz w:val="14"/>
        </w:rPr>
      </w:pPr>
    </w:p>
    <w:p w:rsidR="007869B9" w:rsidRPr="007869B9" w:rsidRDefault="007869B9" w:rsidP="007869B9">
      <w:pPr>
        <w:pStyle w:val="PargrafodaLista"/>
        <w:tabs>
          <w:tab w:val="left" w:pos="505"/>
        </w:tabs>
        <w:spacing w:line="276" w:lineRule="auto"/>
        <w:ind w:left="504" w:right="688"/>
        <w:jc w:val="center"/>
        <w:rPr>
          <w:sz w:val="24"/>
          <w:szCs w:val="24"/>
        </w:rPr>
      </w:pPr>
      <w:r w:rsidRPr="007869B9">
        <w:rPr>
          <w:sz w:val="24"/>
          <w:szCs w:val="24"/>
        </w:rPr>
        <w:t>ANEXO III</w:t>
      </w:r>
    </w:p>
    <w:p w:rsidR="007869B9" w:rsidRPr="007869B9" w:rsidRDefault="007869B9" w:rsidP="007869B9">
      <w:pPr>
        <w:pStyle w:val="PargrafodaLista"/>
        <w:tabs>
          <w:tab w:val="left" w:pos="505"/>
        </w:tabs>
        <w:spacing w:line="276" w:lineRule="auto"/>
        <w:ind w:left="504" w:right="688"/>
        <w:jc w:val="center"/>
        <w:rPr>
          <w:sz w:val="24"/>
          <w:szCs w:val="24"/>
        </w:rPr>
      </w:pPr>
      <w:r w:rsidRPr="007869B9">
        <w:rPr>
          <w:sz w:val="24"/>
          <w:szCs w:val="24"/>
        </w:rPr>
        <w:t xml:space="preserve">DECLARAÇÃO DO ART. 27 DO DECRETO Nº 8.726, DE 2016, E RELAÇÃO DOS DIRIGENTES DA </w:t>
      </w:r>
      <w:proofErr w:type="gramStart"/>
      <w:r w:rsidRPr="007869B9">
        <w:rPr>
          <w:sz w:val="24"/>
          <w:szCs w:val="24"/>
        </w:rPr>
        <w:t>ENTIDADE</w:t>
      </w:r>
      <w:proofErr w:type="gramEnd"/>
    </w:p>
    <w:p w:rsidR="007869B9" w:rsidRPr="007869B9" w:rsidRDefault="007869B9" w:rsidP="007869B9">
      <w:pPr>
        <w:pStyle w:val="PargrafodaLista"/>
        <w:tabs>
          <w:tab w:val="left" w:pos="505"/>
        </w:tabs>
        <w:spacing w:after="15" w:line="357" w:lineRule="auto"/>
        <w:ind w:left="504" w:right="688"/>
        <w:rPr>
          <w:sz w:val="24"/>
          <w:szCs w:val="24"/>
        </w:rPr>
      </w:pPr>
    </w:p>
    <w:p w:rsidR="007869B9" w:rsidRDefault="007869B9" w:rsidP="007869B9">
      <w:pPr>
        <w:pStyle w:val="PargrafodaLista"/>
        <w:tabs>
          <w:tab w:val="left" w:pos="505"/>
        </w:tabs>
        <w:ind w:left="504" w:right="688"/>
        <w:jc w:val="left"/>
        <w:rPr>
          <w:sz w:val="24"/>
          <w:szCs w:val="24"/>
        </w:rPr>
      </w:pPr>
      <w:r w:rsidRPr="007869B9">
        <w:rPr>
          <w:sz w:val="24"/>
          <w:szCs w:val="24"/>
        </w:rPr>
        <w:t>Declaro para os devidos fins, em nome da [identificação da organização da sociedade civil – OSC], nos termos dos arts. 26, caput, inciso VII, e 27 do Decreto nº 8.726, de 2016, que:</w:t>
      </w:r>
    </w:p>
    <w:p w:rsidR="007869B9" w:rsidRPr="007869B9" w:rsidRDefault="007869B9" w:rsidP="007869B9">
      <w:pPr>
        <w:pStyle w:val="PargrafodaLista"/>
        <w:tabs>
          <w:tab w:val="left" w:pos="505"/>
        </w:tabs>
        <w:ind w:left="504" w:right="688"/>
        <w:jc w:val="left"/>
        <w:rPr>
          <w:sz w:val="24"/>
          <w:szCs w:val="24"/>
        </w:rPr>
      </w:pPr>
    </w:p>
    <w:p w:rsidR="007869B9" w:rsidRPr="007869B9" w:rsidRDefault="007869B9" w:rsidP="007869B9">
      <w:pPr>
        <w:pStyle w:val="PargrafodaLista"/>
        <w:tabs>
          <w:tab w:val="left" w:pos="505"/>
        </w:tabs>
        <w:spacing w:line="357" w:lineRule="auto"/>
        <w:ind w:left="504" w:right="688"/>
        <w:rPr>
          <w:sz w:val="16"/>
          <w:szCs w:val="16"/>
        </w:rPr>
      </w:pPr>
      <w:r w:rsidRPr="007869B9">
        <w:rPr>
          <w:sz w:val="24"/>
          <w:szCs w:val="24"/>
        </w:rPr>
        <w:t>•</w:t>
      </w:r>
      <w:r w:rsidRPr="007869B9">
        <w:rPr>
          <w:sz w:val="24"/>
          <w:szCs w:val="24"/>
        </w:rPr>
        <w:tab/>
      </w:r>
      <w:r w:rsidRPr="007869B9">
        <w:rPr>
          <w:sz w:val="16"/>
          <w:szCs w:val="16"/>
        </w:rPr>
        <w:t>Não há no quadro de dirigentes abaixo identificados: (a) membro de Poder ou do Ministério Público ou dirigente de órgão ou entidade da administração pública federal; ou (b) cônjuge, companheiro ou parente em linha reta, colateral ou por afinidade, até o segundo grau, das pessoas mencionadas na alínea “a”. Observação: a presente vedação não se aplica às entidades que, pela sua própria natureza, sejam constituídas pelas autoridades ora referidas (o que deverá ser devidamente informado e justificado pela OSC), sendo vedado que a mesma pessoa figure no instrumento de parceria simultaneamente como dirigente e administrador público (art. 39, §5º, da Lei nº 13.019, de 2014);</w:t>
      </w:r>
    </w:p>
    <w:tbl>
      <w:tblPr>
        <w:tblStyle w:val="TableNormal"/>
        <w:tblW w:w="0" w:type="auto"/>
        <w:tblInd w:w="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261"/>
        <w:gridCol w:w="3261"/>
      </w:tblGrid>
      <w:tr w:rsidR="00722967" w:rsidTr="0018030C">
        <w:trPr>
          <w:trHeight w:val="550"/>
        </w:trPr>
        <w:tc>
          <w:tcPr>
            <w:tcW w:w="9643" w:type="dxa"/>
            <w:gridSpan w:val="3"/>
          </w:tcPr>
          <w:p w:rsidR="00722967" w:rsidRDefault="00722967" w:rsidP="0018030C">
            <w:pPr>
              <w:pStyle w:val="TableParagraph"/>
              <w:spacing w:before="5"/>
              <w:rPr>
                <w:sz w:val="15"/>
              </w:rPr>
            </w:pPr>
          </w:p>
          <w:p w:rsidR="00722967" w:rsidRDefault="00722967" w:rsidP="0018030C">
            <w:pPr>
              <w:pStyle w:val="TableParagraph"/>
              <w:ind w:left="2145" w:right="214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RELAÇÃO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NOMINAL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ATUALIZADA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DOS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DIRIGENTES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ENTIDADE</w:t>
            </w:r>
          </w:p>
        </w:tc>
      </w:tr>
      <w:tr w:rsidR="00722967" w:rsidTr="0018030C">
        <w:trPr>
          <w:trHeight w:val="738"/>
        </w:trPr>
        <w:tc>
          <w:tcPr>
            <w:tcW w:w="3121" w:type="dxa"/>
          </w:tcPr>
          <w:p w:rsidR="00722967" w:rsidRDefault="00722967" w:rsidP="0018030C">
            <w:pPr>
              <w:pStyle w:val="TableParagraph"/>
              <w:spacing w:before="5"/>
              <w:rPr>
                <w:sz w:val="15"/>
              </w:rPr>
            </w:pPr>
          </w:p>
          <w:p w:rsidR="00722967" w:rsidRDefault="00722967" w:rsidP="0018030C">
            <w:pPr>
              <w:pStyle w:val="TableParagraph"/>
              <w:ind w:left="1403" w:right="256" w:hanging="1141"/>
              <w:rPr>
                <w:sz w:val="16"/>
              </w:rPr>
            </w:pPr>
            <w:r>
              <w:rPr>
                <w:sz w:val="16"/>
              </w:rPr>
              <w:t>Nome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dirigente 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 ocupa na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OSC</w:t>
            </w: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spacing w:before="5"/>
              <w:rPr>
                <w:sz w:val="15"/>
              </w:rPr>
            </w:pPr>
          </w:p>
          <w:p w:rsidR="00722967" w:rsidRDefault="00722967" w:rsidP="0018030C">
            <w:pPr>
              <w:pStyle w:val="TableParagraph"/>
              <w:ind w:left="142"/>
              <w:rPr>
                <w:sz w:val="16"/>
              </w:rPr>
            </w:pPr>
            <w:r>
              <w:rPr>
                <w:sz w:val="16"/>
              </w:rPr>
              <w:t>Carteira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identidade,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órgão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expedidor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CPF</w:t>
            </w:r>
            <w:proofErr w:type="gramEnd"/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spacing w:before="5"/>
              <w:rPr>
                <w:sz w:val="15"/>
              </w:rPr>
            </w:pPr>
          </w:p>
          <w:p w:rsidR="00722967" w:rsidRDefault="00722967" w:rsidP="0018030C">
            <w:pPr>
              <w:pStyle w:val="TableParagraph"/>
              <w:ind w:left="382"/>
              <w:rPr>
                <w:i/>
                <w:sz w:val="16"/>
              </w:rPr>
            </w:pPr>
            <w:r>
              <w:rPr>
                <w:sz w:val="16"/>
              </w:rPr>
              <w:t>Endereço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residencial,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telefone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3"/>
                <w:sz w:val="16"/>
              </w:rPr>
              <w:t xml:space="preserve"> </w:t>
            </w:r>
            <w:proofErr w:type="gramStart"/>
            <w:r>
              <w:rPr>
                <w:i/>
                <w:sz w:val="16"/>
              </w:rPr>
              <w:t>e-mail</w:t>
            </w:r>
            <w:proofErr w:type="gramEnd"/>
          </w:p>
        </w:tc>
      </w:tr>
      <w:tr w:rsidR="00722967" w:rsidTr="0018030C">
        <w:trPr>
          <w:trHeight w:val="182"/>
        </w:trPr>
        <w:tc>
          <w:tcPr>
            <w:tcW w:w="312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</w:tr>
      <w:tr w:rsidR="00722967" w:rsidTr="0018030C">
        <w:trPr>
          <w:trHeight w:val="186"/>
        </w:trPr>
        <w:tc>
          <w:tcPr>
            <w:tcW w:w="312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</w:tr>
      <w:tr w:rsidR="00722967" w:rsidTr="0018030C">
        <w:trPr>
          <w:trHeight w:val="181"/>
        </w:trPr>
        <w:tc>
          <w:tcPr>
            <w:tcW w:w="312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</w:tr>
      <w:tr w:rsidR="00722967" w:rsidTr="0018030C">
        <w:trPr>
          <w:trHeight w:val="182"/>
        </w:trPr>
        <w:tc>
          <w:tcPr>
            <w:tcW w:w="312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</w:tr>
      <w:tr w:rsidR="00722967" w:rsidTr="0018030C">
        <w:trPr>
          <w:trHeight w:val="185"/>
        </w:trPr>
        <w:tc>
          <w:tcPr>
            <w:tcW w:w="312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</w:tr>
      <w:tr w:rsidR="00722967" w:rsidTr="0018030C">
        <w:trPr>
          <w:trHeight w:val="186"/>
        </w:trPr>
        <w:tc>
          <w:tcPr>
            <w:tcW w:w="312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  <w:tc>
          <w:tcPr>
            <w:tcW w:w="3261" w:type="dxa"/>
          </w:tcPr>
          <w:p w:rsidR="00722967" w:rsidRDefault="00722967" w:rsidP="0018030C">
            <w:pPr>
              <w:pStyle w:val="TableParagraph"/>
              <w:rPr>
                <w:sz w:val="12"/>
              </w:rPr>
            </w:pPr>
          </w:p>
        </w:tc>
      </w:tr>
    </w:tbl>
    <w:p w:rsidR="00722967" w:rsidRDefault="00722967" w:rsidP="00722967">
      <w:pPr>
        <w:pStyle w:val="Corpodetexto"/>
        <w:spacing w:before="2"/>
        <w:rPr>
          <w:sz w:val="15"/>
        </w:rPr>
      </w:pPr>
    </w:p>
    <w:p w:rsidR="007869B9" w:rsidRPr="007869B9" w:rsidRDefault="007869B9" w:rsidP="007869B9">
      <w:pPr>
        <w:pStyle w:val="PargrafodaLista"/>
        <w:tabs>
          <w:tab w:val="left" w:pos="505"/>
        </w:tabs>
        <w:spacing w:line="357" w:lineRule="auto"/>
        <w:ind w:left="504" w:right="688"/>
        <w:rPr>
          <w:sz w:val="16"/>
        </w:rPr>
      </w:pPr>
    </w:p>
    <w:p w:rsidR="00722967" w:rsidRDefault="00722967" w:rsidP="00722967">
      <w:pPr>
        <w:pStyle w:val="PargrafodaLista"/>
        <w:numPr>
          <w:ilvl w:val="0"/>
          <w:numId w:val="1"/>
        </w:numPr>
        <w:tabs>
          <w:tab w:val="left" w:pos="505"/>
        </w:tabs>
        <w:spacing w:line="357" w:lineRule="auto"/>
        <w:ind w:right="688"/>
        <w:rPr>
          <w:sz w:val="16"/>
        </w:rPr>
      </w:pPr>
      <w:r>
        <w:rPr>
          <w:spacing w:val="-1"/>
          <w:sz w:val="16"/>
        </w:rPr>
        <w:t xml:space="preserve">Não contratará com recursos da parceria, para prestação de serviços, servidor ou empregado público, inclusive </w:t>
      </w:r>
      <w:proofErr w:type="gramStart"/>
      <w:r>
        <w:rPr>
          <w:spacing w:val="-1"/>
          <w:sz w:val="16"/>
        </w:rPr>
        <w:t>aquele</w:t>
      </w:r>
      <w:proofErr w:type="gramEnd"/>
      <w:r>
        <w:rPr>
          <w:spacing w:val="-1"/>
          <w:sz w:val="16"/>
        </w:rPr>
        <w:t xml:space="preserve"> que exerça cargo </w:t>
      </w:r>
      <w:r>
        <w:rPr>
          <w:sz w:val="16"/>
        </w:rPr>
        <w:t>em</w:t>
      </w:r>
      <w:r>
        <w:rPr>
          <w:spacing w:val="1"/>
          <w:sz w:val="16"/>
        </w:rPr>
        <w:t xml:space="preserve"> </w:t>
      </w:r>
      <w:r>
        <w:rPr>
          <w:spacing w:val="-2"/>
          <w:sz w:val="16"/>
        </w:rPr>
        <w:t>comissão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ou função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confiança,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de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órgão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ou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entidade</w:t>
      </w:r>
      <w:r>
        <w:rPr>
          <w:spacing w:val="-7"/>
          <w:sz w:val="16"/>
        </w:rPr>
        <w:t xml:space="preserve"> </w:t>
      </w:r>
      <w:r>
        <w:rPr>
          <w:spacing w:val="-1"/>
          <w:sz w:val="16"/>
        </w:rPr>
        <w:t>da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administração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pública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federal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celebrante,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ou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seu</w:t>
      </w:r>
      <w:r>
        <w:rPr>
          <w:spacing w:val="-4"/>
          <w:sz w:val="16"/>
        </w:rPr>
        <w:t xml:space="preserve"> </w:t>
      </w:r>
      <w:r>
        <w:rPr>
          <w:spacing w:val="-1"/>
          <w:sz w:val="16"/>
        </w:rPr>
        <w:t>cônjuge,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companheiro</w:t>
      </w:r>
      <w:r>
        <w:rPr>
          <w:spacing w:val="-5"/>
          <w:sz w:val="16"/>
        </w:rPr>
        <w:t xml:space="preserve"> </w:t>
      </w:r>
      <w:r>
        <w:rPr>
          <w:spacing w:val="-1"/>
          <w:sz w:val="16"/>
        </w:rPr>
        <w:t>ou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parente</w:t>
      </w:r>
      <w:r>
        <w:rPr>
          <w:sz w:val="16"/>
        </w:rPr>
        <w:t xml:space="preserve"> em linha reta, colateral ou por afinidade, até o segundo grau, ressalvadas as hipóteses previstas em lei específica e na lei de diretrizes</w:t>
      </w:r>
      <w:r>
        <w:rPr>
          <w:spacing w:val="1"/>
          <w:sz w:val="16"/>
        </w:rPr>
        <w:t xml:space="preserve"> </w:t>
      </w:r>
      <w:r>
        <w:rPr>
          <w:sz w:val="16"/>
        </w:rPr>
        <w:t>orçamentárias;</w:t>
      </w:r>
    </w:p>
    <w:p w:rsidR="00722967" w:rsidRDefault="00722967" w:rsidP="00722967">
      <w:pPr>
        <w:pStyle w:val="PargrafodaLista"/>
        <w:numPr>
          <w:ilvl w:val="0"/>
          <w:numId w:val="1"/>
        </w:numPr>
        <w:tabs>
          <w:tab w:val="left" w:pos="505"/>
        </w:tabs>
        <w:spacing w:before="2" w:line="360" w:lineRule="auto"/>
        <w:ind w:right="692"/>
        <w:rPr>
          <w:sz w:val="16"/>
        </w:rPr>
      </w:pPr>
      <w:r>
        <w:rPr>
          <w:sz w:val="16"/>
        </w:rPr>
        <w:t>Não serão remunerados, a qualquer título, com os recursos repassados: (a) membro de Poder ou do Ministério Público ou dirigente de</w:t>
      </w:r>
      <w:r>
        <w:rPr>
          <w:spacing w:val="1"/>
          <w:sz w:val="16"/>
        </w:rPr>
        <w:t xml:space="preserve"> </w:t>
      </w:r>
      <w:r>
        <w:rPr>
          <w:sz w:val="16"/>
        </w:rPr>
        <w:t xml:space="preserve">órgão ou entidade da administração pública federal; (b) servidor ou empregado público, inclusive </w:t>
      </w:r>
      <w:proofErr w:type="gramStart"/>
      <w:r>
        <w:rPr>
          <w:sz w:val="16"/>
        </w:rPr>
        <w:t>aquele</w:t>
      </w:r>
      <w:proofErr w:type="gramEnd"/>
      <w:r>
        <w:rPr>
          <w:sz w:val="16"/>
        </w:rPr>
        <w:t xml:space="preserve"> que exerça cargo em comissão</w:t>
      </w:r>
      <w:r>
        <w:rPr>
          <w:spacing w:val="1"/>
          <w:sz w:val="16"/>
        </w:rPr>
        <w:t xml:space="preserve"> </w:t>
      </w:r>
      <w:r>
        <w:rPr>
          <w:sz w:val="16"/>
        </w:rPr>
        <w:t>ou função de confiança, de órgão ou entidade da administração pública federal celebrante, ou seu cônjuge, companheiro ou parente em</w:t>
      </w:r>
      <w:r>
        <w:rPr>
          <w:spacing w:val="1"/>
          <w:sz w:val="16"/>
        </w:rPr>
        <w:t xml:space="preserve"> </w:t>
      </w:r>
      <w:r>
        <w:rPr>
          <w:sz w:val="16"/>
        </w:rPr>
        <w:t>linha reta, colateral ou por afinidade, até o segundo grau, ressalvadas as hipóteses previstas em lei específica e na lei de diretrizes</w:t>
      </w:r>
      <w:r>
        <w:rPr>
          <w:spacing w:val="1"/>
          <w:sz w:val="16"/>
        </w:rPr>
        <w:t xml:space="preserve"> </w:t>
      </w:r>
      <w:r>
        <w:rPr>
          <w:sz w:val="16"/>
        </w:rPr>
        <w:t>orçamentárias;</w:t>
      </w:r>
      <w:r>
        <w:rPr>
          <w:spacing w:val="4"/>
          <w:sz w:val="16"/>
        </w:rPr>
        <w:t xml:space="preserve"> </w:t>
      </w:r>
      <w:r>
        <w:rPr>
          <w:sz w:val="16"/>
        </w:rPr>
        <w:t>e</w:t>
      </w:r>
      <w:r>
        <w:rPr>
          <w:spacing w:val="5"/>
          <w:sz w:val="16"/>
        </w:rPr>
        <w:t xml:space="preserve"> </w:t>
      </w:r>
      <w:r>
        <w:rPr>
          <w:sz w:val="16"/>
        </w:rPr>
        <w:t>(c)</w:t>
      </w:r>
      <w:r>
        <w:rPr>
          <w:spacing w:val="4"/>
          <w:sz w:val="16"/>
        </w:rPr>
        <w:t xml:space="preserve"> </w:t>
      </w:r>
      <w:r>
        <w:rPr>
          <w:sz w:val="16"/>
        </w:rPr>
        <w:t>pessoas</w:t>
      </w:r>
      <w:r>
        <w:rPr>
          <w:spacing w:val="6"/>
          <w:sz w:val="16"/>
        </w:rPr>
        <w:t xml:space="preserve"> </w:t>
      </w:r>
      <w:r>
        <w:rPr>
          <w:sz w:val="16"/>
        </w:rPr>
        <w:t>naturais</w:t>
      </w:r>
      <w:r>
        <w:rPr>
          <w:spacing w:val="6"/>
          <w:sz w:val="16"/>
        </w:rPr>
        <w:t xml:space="preserve"> </w:t>
      </w:r>
      <w:r>
        <w:rPr>
          <w:sz w:val="16"/>
        </w:rPr>
        <w:t>condenadas</w:t>
      </w:r>
      <w:r>
        <w:rPr>
          <w:spacing w:val="6"/>
          <w:sz w:val="16"/>
        </w:rPr>
        <w:t xml:space="preserve"> </w:t>
      </w:r>
      <w:r>
        <w:rPr>
          <w:sz w:val="16"/>
        </w:rPr>
        <w:t>pela</w:t>
      </w:r>
      <w:r>
        <w:rPr>
          <w:spacing w:val="6"/>
          <w:sz w:val="16"/>
        </w:rPr>
        <w:t xml:space="preserve"> </w:t>
      </w:r>
      <w:r>
        <w:rPr>
          <w:sz w:val="16"/>
        </w:rPr>
        <w:t>prática</w:t>
      </w:r>
      <w:r>
        <w:rPr>
          <w:spacing w:val="9"/>
          <w:sz w:val="16"/>
        </w:rPr>
        <w:t xml:space="preserve"> </w:t>
      </w:r>
      <w:r>
        <w:rPr>
          <w:sz w:val="16"/>
        </w:rPr>
        <w:t>de</w:t>
      </w:r>
      <w:r>
        <w:rPr>
          <w:spacing w:val="6"/>
          <w:sz w:val="16"/>
        </w:rPr>
        <w:t xml:space="preserve"> </w:t>
      </w:r>
      <w:r>
        <w:rPr>
          <w:sz w:val="16"/>
        </w:rPr>
        <w:t>crimes</w:t>
      </w:r>
      <w:r>
        <w:rPr>
          <w:spacing w:val="6"/>
          <w:sz w:val="16"/>
        </w:rPr>
        <w:t xml:space="preserve"> </w:t>
      </w:r>
      <w:r>
        <w:rPr>
          <w:sz w:val="16"/>
        </w:rPr>
        <w:t>contra</w:t>
      </w:r>
      <w:r>
        <w:rPr>
          <w:spacing w:val="5"/>
          <w:sz w:val="16"/>
        </w:rPr>
        <w:t xml:space="preserve"> </w:t>
      </w:r>
      <w:r>
        <w:rPr>
          <w:sz w:val="16"/>
        </w:rPr>
        <w:t>a</w:t>
      </w:r>
      <w:r>
        <w:rPr>
          <w:spacing w:val="6"/>
          <w:sz w:val="16"/>
        </w:rPr>
        <w:t xml:space="preserve"> </w:t>
      </w:r>
      <w:r>
        <w:rPr>
          <w:sz w:val="16"/>
        </w:rPr>
        <w:t>administração</w:t>
      </w:r>
      <w:r>
        <w:rPr>
          <w:spacing w:val="1"/>
          <w:sz w:val="16"/>
        </w:rPr>
        <w:t xml:space="preserve"> </w:t>
      </w:r>
      <w:r>
        <w:rPr>
          <w:sz w:val="16"/>
        </w:rPr>
        <w:t>pública</w:t>
      </w:r>
      <w:r>
        <w:rPr>
          <w:spacing w:val="9"/>
          <w:sz w:val="16"/>
        </w:rPr>
        <w:t xml:space="preserve"> </w:t>
      </w:r>
      <w:r>
        <w:rPr>
          <w:sz w:val="16"/>
        </w:rPr>
        <w:t>ou</w:t>
      </w:r>
      <w:r>
        <w:rPr>
          <w:spacing w:val="8"/>
          <w:sz w:val="16"/>
        </w:rPr>
        <w:t xml:space="preserve"> </w:t>
      </w:r>
      <w:r>
        <w:rPr>
          <w:sz w:val="16"/>
        </w:rPr>
        <w:t>contra</w:t>
      </w:r>
      <w:r>
        <w:rPr>
          <w:spacing w:val="9"/>
          <w:sz w:val="16"/>
        </w:rPr>
        <w:t xml:space="preserve"> </w:t>
      </w:r>
      <w:r>
        <w:rPr>
          <w:sz w:val="16"/>
        </w:rPr>
        <w:t>o</w:t>
      </w:r>
      <w:r>
        <w:rPr>
          <w:spacing w:val="1"/>
          <w:sz w:val="16"/>
        </w:rPr>
        <w:t xml:space="preserve"> </w:t>
      </w:r>
      <w:r>
        <w:rPr>
          <w:sz w:val="16"/>
        </w:rPr>
        <w:t>patrimônio</w:t>
      </w:r>
      <w:r>
        <w:rPr>
          <w:spacing w:val="1"/>
          <w:sz w:val="16"/>
        </w:rPr>
        <w:t xml:space="preserve"> </w:t>
      </w:r>
      <w:r>
        <w:rPr>
          <w:sz w:val="16"/>
        </w:rPr>
        <w:t>público,</w:t>
      </w:r>
      <w:r>
        <w:rPr>
          <w:spacing w:val="1"/>
          <w:sz w:val="16"/>
        </w:rPr>
        <w:t xml:space="preserve"> </w:t>
      </w:r>
      <w:r>
        <w:rPr>
          <w:sz w:val="16"/>
        </w:rPr>
        <w:t>de crimes eleitorais para os quais a lei comine pena privativa de liberdade, e de crimes de lavagem ou ocultação de bens, direitos e</w:t>
      </w:r>
      <w:r>
        <w:rPr>
          <w:spacing w:val="1"/>
          <w:sz w:val="16"/>
        </w:rPr>
        <w:t xml:space="preserve"> </w:t>
      </w:r>
      <w:r>
        <w:rPr>
          <w:sz w:val="16"/>
        </w:rPr>
        <w:t>valores.</w:t>
      </w:r>
    </w:p>
    <w:p w:rsidR="00722967" w:rsidRDefault="00722967" w:rsidP="00722967">
      <w:pPr>
        <w:pStyle w:val="Corpodetexto"/>
        <w:rPr>
          <w:sz w:val="18"/>
        </w:rPr>
      </w:pPr>
    </w:p>
    <w:p w:rsidR="00AC4D5F" w:rsidRDefault="00AC4D5F" w:rsidP="00AC4D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Local/UF - ___</w:t>
      </w:r>
      <w:proofErr w:type="spellStart"/>
      <w:r w:rsidRPr="00AC4D5F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>_________________d</w:t>
      </w:r>
      <w:r w:rsidRPr="00AC4D5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C4D5F">
        <w:rPr>
          <w:rFonts w:ascii="Times New Roman" w:hAnsi="Times New Roman" w:cs="Times New Roman"/>
          <w:sz w:val="24"/>
          <w:szCs w:val="24"/>
        </w:rPr>
        <w:t xml:space="preserve"> 2022.</w:t>
      </w:r>
    </w:p>
    <w:p w:rsidR="007869B9" w:rsidRPr="00AC4D5F" w:rsidRDefault="007869B9" w:rsidP="00AC4D5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23A7" w:rsidRDefault="00AC4D5F" w:rsidP="007869B9">
      <w:pPr>
        <w:jc w:val="center"/>
      </w:pPr>
      <w:r w:rsidRPr="00AC4D5F">
        <w:rPr>
          <w:rFonts w:ascii="Times New Roman" w:hAnsi="Times New Roman" w:cs="Times New Roman"/>
          <w:sz w:val="24"/>
          <w:szCs w:val="24"/>
        </w:rPr>
        <w:t>(Nome e Cargo do Representante Legal da OSC</w:t>
      </w:r>
      <w:proofErr w:type="gramStart"/>
      <w:r w:rsidRPr="00AC4D5F">
        <w:rPr>
          <w:rFonts w:ascii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</w:t>
      </w:r>
      <w:bookmarkStart w:id="0" w:name="_GoBack"/>
      <w:bookmarkEnd w:id="0"/>
    </w:p>
    <w:sectPr w:rsidR="005723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C5AFB"/>
    <w:multiLevelType w:val="hybridMultilevel"/>
    <w:tmpl w:val="0E923D36"/>
    <w:lvl w:ilvl="0" w:tplc="B21A27B6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w w:val="100"/>
        <w:sz w:val="16"/>
        <w:szCs w:val="16"/>
        <w:lang w:val="pt-PT" w:eastAsia="en-US" w:bidi="ar-SA"/>
      </w:rPr>
    </w:lvl>
    <w:lvl w:ilvl="1" w:tplc="D654014A">
      <w:numFmt w:val="bullet"/>
      <w:lvlText w:val="•"/>
      <w:lvlJc w:val="left"/>
      <w:pPr>
        <w:ind w:left="1448" w:hanging="284"/>
      </w:pPr>
      <w:rPr>
        <w:rFonts w:hint="default"/>
        <w:lang w:val="pt-PT" w:eastAsia="en-US" w:bidi="ar-SA"/>
      </w:rPr>
    </w:lvl>
    <w:lvl w:ilvl="2" w:tplc="CBDAE20C">
      <w:numFmt w:val="bullet"/>
      <w:lvlText w:val="•"/>
      <w:lvlJc w:val="left"/>
      <w:pPr>
        <w:ind w:left="2397" w:hanging="284"/>
      </w:pPr>
      <w:rPr>
        <w:rFonts w:hint="default"/>
        <w:lang w:val="pt-PT" w:eastAsia="en-US" w:bidi="ar-SA"/>
      </w:rPr>
    </w:lvl>
    <w:lvl w:ilvl="3" w:tplc="64E29C2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01A43AA6">
      <w:numFmt w:val="bullet"/>
      <w:lvlText w:val="•"/>
      <w:lvlJc w:val="left"/>
      <w:pPr>
        <w:ind w:left="4295" w:hanging="284"/>
      </w:pPr>
      <w:rPr>
        <w:rFonts w:hint="default"/>
        <w:lang w:val="pt-PT" w:eastAsia="en-US" w:bidi="ar-SA"/>
      </w:rPr>
    </w:lvl>
    <w:lvl w:ilvl="5" w:tplc="45040CAE">
      <w:numFmt w:val="bullet"/>
      <w:lvlText w:val="•"/>
      <w:lvlJc w:val="left"/>
      <w:pPr>
        <w:ind w:left="5244" w:hanging="284"/>
      </w:pPr>
      <w:rPr>
        <w:rFonts w:hint="default"/>
        <w:lang w:val="pt-PT" w:eastAsia="en-US" w:bidi="ar-SA"/>
      </w:rPr>
    </w:lvl>
    <w:lvl w:ilvl="6" w:tplc="EDD2570C">
      <w:numFmt w:val="bullet"/>
      <w:lvlText w:val="•"/>
      <w:lvlJc w:val="left"/>
      <w:pPr>
        <w:ind w:left="6192" w:hanging="284"/>
      </w:pPr>
      <w:rPr>
        <w:rFonts w:hint="default"/>
        <w:lang w:val="pt-PT" w:eastAsia="en-US" w:bidi="ar-SA"/>
      </w:rPr>
    </w:lvl>
    <w:lvl w:ilvl="7" w:tplc="F2509CE6">
      <w:numFmt w:val="bullet"/>
      <w:lvlText w:val="•"/>
      <w:lvlJc w:val="left"/>
      <w:pPr>
        <w:ind w:left="7141" w:hanging="284"/>
      </w:pPr>
      <w:rPr>
        <w:rFonts w:hint="default"/>
        <w:lang w:val="pt-PT" w:eastAsia="en-US" w:bidi="ar-SA"/>
      </w:rPr>
    </w:lvl>
    <w:lvl w:ilvl="8" w:tplc="A2DC46C0">
      <w:numFmt w:val="bullet"/>
      <w:lvlText w:val="•"/>
      <w:lvlJc w:val="left"/>
      <w:pPr>
        <w:ind w:left="8090" w:hanging="284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5F"/>
    <w:rsid w:val="005723A7"/>
    <w:rsid w:val="00722967"/>
    <w:rsid w:val="007869B9"/>
    <w:rsid w:val="00A321FD"/>
    <w:rsid w:val="00AC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unhideWhenUsed/>
    <w:qFormat/>
    <w:rsid w:val="00722967"/>
    <w:pPr>
      <w:widowControl w:val="0"/>
      <w:autoSpaceDE w:val="0"/>
      <w:autoSpaceDN w:val="0"/>
      <w:spacing w:after="0" w:line="240" w:lineRule="auto"/>
      <w:ind w:left="380"/>
      <w:outlineLvl w:val="3"/>
    </w:pPr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22967"/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table" w:customStyle="1" w:styleId="TableNormal">
    <w:name w:val="Table Normal"/>
    <w:uiPriority w:val="2"/>
    <w:semiHidden/>
    <w:unhideWhenUsed/>
    <w:qFormat/>
    <w:rsid w:val="007229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22967"/>
    <w:rPr>
      <w:rFonts w:ascii="Times New Roman" w:eastAsia="Times New Roman" w:hAnsi="Times New Roman" w:cs="Times New Roman"/>
      <w:sz w:val="16"/>
      <w:szCs w:val="16"/>
      <w:lang w:val="pt-PT"/>
    </w:rPr>
  </w:style>
  <w:style w:type="paragraph" w:styleId="PargrafodaLista">
    <w:name w:val="List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link w:val="Ttulo4Char"/>
    <w:uiPriority w:val="9"/>
    <w:unhideWhenUsed/>
    <w:qFormat/>
    <w:rsid w:val="00722967"/>
    <w:pPr>
      <w:widowControl w:val="0"/>
      <w:autoSpaceDE w:val="0"/>
      <w:autoSpaceDN w:val="0"/>
      <w:spacing w:after="0" w:line="240" w:lineRule="auto"/>
      <w:ind w:left="380"/>
      <w:outlineLvl w:val="3"/>
    </w:pPr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uiPriority w:val="9"/>
    <w:rsid w:val="00722967"/>
    <w:rPr>
      <w:rFonts w:ascii="Times New Roman" w:eastAsia="Times New Roman" w:hAnsi="Times New Roman" w:cs="Times New Roman"/>
      <w:b/>
      <w:bCs/>
      <w:sz w:val="16"/>
      <w:szCs w:val="16"/>
      <w:lang w:val="pt-PT"/>
    </w:rPr>
  </w:style>
  <w:style w:type="table" w:customStyle="1" w:styleId="TableNormal">
    <w:name w:val="Table Normal"/>
    <w:uiPriority w:val="2"/>
    <w:semiHidden/>
    <w:unhideWhenUsed/>
    <w:qFormat/>
    <w:rsid w:val="0072296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6"/>
      <w:szCs w:val="16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722967"/>
    <w:rPr>
      <w:rFonts w:ascii="Times New Roman" w:eastAsia="Times New Roman" w:hAnsi="Times New Roman" w:cs="Times New Roman"/>
      <w:sz w:val="16"/>
      <w:szCs w:val="16"/>
      <w:lang w:val="pt-PT"/>
    </w:rPr>
  </w:style>
  <w:style w:type="paragraph" w:styleId="PargrafodaLista">
    <w:name w:val="List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  <w:ind w:left="220"/>
      <w:jc w:val="both"/>
    </w:pPr>
    <w:rPr>
      <w:rFonts w:ascii="Times New Roman" w:eastAsia="Times New Roman" w:hAnsi="Times New Roman" w:cs="Times New Roman"/>
      <w:lang w:val="pt-PT"/>
    </w:rPr>
  </w:style>
  <w:style w:type="paragraph" w:customStyle="1" w:styleId="TableParagraph">
    <w:name w:val="Table Paragraph"/>
    <w:basedOn w:val="Normal"/>
    <w:uiPriority w:val="1"/>
    <w:qFormat/>
    <w:rsid w:val="007229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2</cp:revision>
  <cp:lastPrinted>2022-11-09T14:07:00Z</cp:lastPrinted>
  <dcterms:created xsi:type="dcterms:W3CDTF">2022-11-09T14:13:00Z</dcterms:created>
  <dcterms:modified xsi:type="dcterms:W3CDTF">2022-11-09T14:13:00Z</dcterms:modified>
</cp:coreProperties>
</file>